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137" w:rsidRPr="008A053C" w:rsidRDefault="00F84CC7" w:rsidP="007E5137">
      <w:pPr>
        <w:rPr>
          <w:b/>
        </w:rPr>
      </w:pPr>
      <w:r>
        <w:rPr>
          <w:b/>
        </w:rPr>
        <w:t>Zeden</w:t>
      </w:r>
    </w:p>
    <w:p w:rsidR="008A053C" w:rsidRDefault="008A053C" w:rsidP="007E5137"/>
    <w:tbl>
      <w:tblPr>
        <w:tblStyle w:val="Tabelraster"/>
        <w:tblW w:w="0" w:type="auto"/>
        <w:tblLook w:val="04A0" w:firstRow="1" w:lastRow="0" w:firstColumn="1" w:lastColumn="0" w:noHBand="0" w:noVBand="1"/>
      </w:tblPr>
      <w:tblGrid>
        <w:gridCol w:w="1809"/>
        <w:gridCol w:w="3828"/>
        <w:gridCol w:w="2835"/>
      </w:tblGrid>
      <w:tr w:rsidR="00B353CE" w:rsidTr="00CE4B79">
        <w:tc>
          <w:tcPr>
            <w:tcW w:w="1809" w:type="dxa"/>
          </w:tcPr>
          <w:p w:rsidR="00B353CE" w:rsidRDefault="00CE4B79" w:rsidP="007E5137">
            <w:r>
              <w:t>19:00-19:15</w:t>
            </w:r>
          </w:p>
        </w:tc>
        <w:tc>
          <w:tcPr>
            <w:tcW w:w="3828" w:type="dxa"/>
          </w:tcPr>
          <w:p w:rsidR="00B353CE" w:rsidRDefault="00B353CE" w:rsidP="007E5137">
            <w:r>
              <w:t>Inbellen</w:t>
            </w:r>
          </w:p>
        </w:tc>
        <w:tc>
          <w:tcPr>
            <w:tcW w:w="2835" w:type="dxa"/>
          </w:tcPr>
          <w:p w:rsidR="00B353CE" w:rsidRDefault="00B353CE" w:rsidP="00612AF3">
            <w:r>
              <w:t>Inbellen</w:t>
            </w:r>
          </w:p>
        </w:tc>
      </w:tr>
      <w:tr w:rsidR="00B353CE" w:rsidTr="00CE4B79">
        <w:tc>
          <w:tcPr>
            <w:tcW w:w="1809" w:type="dxa"/>
          </w:tcPr>
          <w:p w:rsidR="00B353CE" w:rsidRDefault="00CE4B79" w:rsidP="007E5137">
            <w:r>
              <w:t>19:15-20:00</w:t>
            </w:r>
          </w:p>
        </w:tc>
        <w:tc>
          <w:tcPr>
            <w:tcW w:w="3828" w:type="dxa"/>
          </w:tcPr>
          <w:p w:rsidR="00B353CE" w:rsidRDefault="00CE4B79" w:rsidP="00584FD9">
            <w:r>
              <w:t>Forensisch licht bij (PD)onderzoek</w:t>
            </w:r>
            <w:r w:rsidR="00B353CE">
              <w:t xml:space="preserve"> </w:t>
            </w:r>
          </w:p>
        </w:tc>
        <w:tc>
          <w:tcPr>
            <w:tcW w:w="2835" w:type="dxa"/>
          </w:tcPr>
          <w:p w:rsidR="00B353CE" w:rsidRDefault="00CE4B79" w:rsidP="00612AF3">
            <w:r>
              <w:t>Britt Kramer</w:t>
            </w:r>
            <w:r w:rsidR="00B353CE">
              <w:t xml:space="preserve"> </w:t>
            </w:r>
          </w:p>
        </w:tc>
      </w:tr>
      <w:tr w:rsidR="00B353CE" w:rsidTr="00CE4B79">
        <w:tc>
          <w:tcPr>
            <w:tcW w:w="1809" w:type="dxa"/>
          </w:tcPr>
          <w:p w:rsidR="00B353CE" w:rsidRDefault="00CE4B79" w:rsidP="007E5137">
            <w:r>
              <w:t>20:00</w:t>
            </w:r>
            <w:r w:rsidR="00B353CE">
              <w:t xml:space="preserve"> – 20:45</w:t>
            </w:r>
          </w:p>
        </w:tc>
        <w:tc>
          <w:tcPr>
            <w:tcW w:w="3828" w:type="dxa"/>
          </w:tcPr>
          <w:p w:rsidR="00B353CE" w:rsidRDefault="00CE4B79" w:rsidP="00584FD9">
            <w:r>
              <w:t>Aangifte en verwerking</w:t>
            </w:r>
          </w:p>
        </w:tc>
        <w:tc>
          <w:tcPr>
            <w:tcW w:w="2835" w:type="dxa"/>
          </w:tcPr>
          <w:p w:rsidR="00B353CE" w:rsidRDefault="00CE4B79" w:rsidP="00612AF3">
            <w:proofErr w:type="spellStart"/>
            <w:r>
              <w:t>Iva</w:t>
            </w:r>
            <w:proofErr w:type="spellEnd"/>
            <w:r>
              <w:t xml:space="preserve"> </w:t>
            </w:r>
            <w:proofErr w:type="spellStart"/>
            <w:r>
              <w:t>Bicanic</w:t>
            </w:r>
            <w:proofErr w:type="spellEnd"/>
          </w:p>
        </w:tc>
      </w:tr>
      <w:tr w:rsidR="00B353CE" w:rsidTr="00CE4B79">
        <w:tc>
          <w:tcPr>
            <w:tcW w:w="1809" w:type="dxa"/>
          </w:tcPr>
          <w:p w:rsidR="00B353CE" w:rsidRDefault="00CE4B79" w:rsidP="007E5137">
            <w:r>
              <w:t>20:45 – 21:00</w:t>
            </w:r>
          </w:p>
        </w:tc>
        <w:tc>
          <w:tcPr>
            <w:tcW w:w="3828" w:type="dxa"/>
          </w:tcPr>
          <w:p w:rsidR="00B353CE" w:rsidRDefault="00B353CE" w:rsidP="007E5137">
            <w:r>
              <w:t>pauze</w:t>
            </w:r>
          </w:p>
        </w:tc>
        <w:tc>
          <w:tcPr>
            <w:tcW w:w="2835" w:type="dxa"/>
          </w:tcPr>
          <w:p w:rsidR="00B353CE" w:rsidRDefault="00B353CE" w:rsidP="00612AF3">
            <w:r>
              <w:t>pauze</w:t>
            </w:r>
          </w:p>
        </w:tc>
      </w:tr>
      <w:tr w:rsidR="00B353CE" w:rsidTr="00CE4B79">
        <w:tc>
          <w:tcPr>
            <w:tcW w:w="1809" w:type="dxa"/>
          </w:tcPr>
          <w:p w:rsidR="00B353CE" w:rsidRDefault="00CE4B79" w:rsidP="007E5137">
            <w:r>
              <w:t>21:00 – 21:4</w:t>
            </w:r>
            <w:r w:rsidR="00B353CE">
              <w:t>5</w:t>
            </w:r>
          </w:p>
        </w:tc>
        <w:tc>
          <w:tcPr>
            <w:tcW w:w="3828" w:type="dxa"/>
          </w:tcPr>
          <w:p w:rsidR="00B353CE" w:rsidRDefault="00CE4B79" w:rsidP="007E5137">
            <w:r>
              <w:t>Forensisch bewijs 0-meting minderjarigen</w:t>
            </w:r>
            <w:r w:rsidR="00B353CE">
              <w:t xml:space="preserve"> </w:t>
            </w:r>
          </w:p>
        </w:tc>
        <w:tc>
          <w:tcPr>
            <w:tcW w:w="2835" w:type="dxa"/>
          </w:tcPr>
          <w:p w:rsidR="00B353CE" w:rsidRDefault="00CE4B79" w:rsidP="00612AF3">
            <w:r>
              <w:t>Wouter Karst</w:t>
            </w:r>
            <w:r w:rsidR="00B353CE">
              <w:t xml:space="preserve"> </w:t>
            </w:r>
          </w:p>
        </w:tc>
      </w:tr>
      <w:tr w:rsidR="00B353CE" w:rsidTr="00CE4B79">
        <w:tc>
          <w:tcPr>
            <w:tcW w:w="1809" w:type="dxa"/>
          </w:tcPr>
          <w:p w:rsidR="00B353CE" w:rsidRDefault="00CE4B79" w:rsidP="007E5137">
            <w:r>
              <w:t>21:45 – 22:00</w:t>
            </w:r>
          </w:p>
        </w:tc>
        <w:tc>
          <w:tcPr>
            <w:tcW w:w="3828" w:type="dxa"/>
          </w:tcPr>
          <w:p w:rsidR="00B353CE" w:rsidRDefault="00B353CE" w:rsidP="007E5137">
            <w:r>
              <w:t>Discussie en afsluiting</w:t>
            </w:r>
          </w:p>
        </w:tc>
        <w:tc>
          <w:tcPr>
            <w:tcW w:w="2835" w:type="dxa"/>
          </w:tcPr>
          <w:p w:rsidR="00B353CE" w:rsidRDefault="00B353CE" w:rsidP="00612AF3">
            <w:r>
              <w:t>Discussie en afsluiting</w:t>
            </w:r>
          </w:p>
        </w:tc>
      </w:tr>
    </w:tbl>
    <w:p w:rsidR="008A053C" w:rsidRDefault="008A053C" w:rsidP="007E5137"/>
    <w:p w:rsidR="00705ED9" w:rsidRDefault="00705ED9" w:rsidP="007E5137"/>
    <w:p w:rsidR="00F84CC7" w:rsidRDefault="00F84CC7" w:rsidP="007E5137">
      <w:r>
        <w:t>Forensisch licht bij (PD)onderzoek</w:t>
      </w:r>
      <w:r w:rsidR="00B353CE">
        <w:t xml:space="preserve">: </w:t>
      </w:r>
      <w:r>
        <w:t xml:space="preserve">Britt zal ons informeren over de ‘nieuwe’  forensische lichtbronnen die binnen de FO in gebruik zijn. Ze zal de meerwaarde van de lichtbron noemen en de beperkingen zowel op de PD als tijdens het MFO.. </w:t>
      </w:r>
    </w:p>
    <w:p w:rsidR="00B353CE" w:rsidRDefault="00B353CE" w:rsidP="007E5137"/>
    <w:p w:rsidR="00B353CE" w:rsidRDefault="00F84CC7" w:rsidP="007E5137">
      <w:r>
        <w:t>Aangifte en verwerking</w:t>
      </w:r>
      <w:r w:rsidR="00B353CE">
        <w:t xml:space="preserve">: </w:t>
      </w:r>
      <w:proofErr w:type="spellStart"/>
      <w:r>
        <w:t>Iva</w:t>
      </w:r>
      <w:proofErr w:type="spellEnd"/>
      <w:r>
        <w:t xml:space="preserve"> zal ons informeren over de invloed van het politieonderzoek, MFO en het juridisch traject bij verwerking van een verkrachting. Ze zal extra aandacht besteden aan de meerwaarde van aangifte doen bij de verwerking van een mogelijk trauma.</w:t>
      </w:r>
    </w:p>
    <w:p w:rsidR="00B353CE" w:rsidRDefault="00B353CE" w:rsidP="007E5137"/>
    <w:p w:rsidR="00B353CE" w:rsidRDefault="00F84CC7" w:rsidP="007E5137">
      <w:r>
        <w:t>Forensisch bewijs 0-meting minderjarigen</w:t>
      </w:r>
      <w:r w:rsidR="00B353CE">
        <w:t xml:space="preserve">: </w:t>
      </w:r>
      <w:r>
        <w:t xml:space="preserve">Wouter zal ingaan op de meerwaarde van een 0-meting (SOA onderzoek tijdens MFO) bij minderjarigen. Hij zal uitleggen welke mogelijkheden er zijn om een SOA bij een minderjarigen </w:t>
      </w:r>
      <w:proofErr w:type="spellStart"/>
      <w:r>
        <w:t>evt</w:t>
      </w:r>
      <w:proofErr w:type="spellEnd"/>
      <w:r>
        <w:t xml:space="preserve"> te linken aan een verdachte. </w:t>
      </w:r>
    </w:p>
    <w:p w:rsidR="00705ED9" w:rsidRDefault="00705ED9" w:rsidP="007E5137"/>
    <w:p w:rsidR="00F84CC7" w:rsidRDefault="00F84CC7" w:rsidP="007E5137"/>
    <w:p w:rsidR="00705ED9" w:rsidRDefault="00705ED9" w:rsidP="007E5137">
      <w:pPr>
        <w:rPr>
          <w:b/>
        </w:rPr>
      </w:pPr>
      <w:r w:rsidRPr="00705ED9">
        <w:rPr>
          <w:b/>
        </w:rPr>
        <w:t>Leerdoelen:</w:t>
      </w:r>
    </w:p>
    <w:p w:rsidR="00E52FC6" w:rsidRPr="00705ED9" w:rsidRDefault="00E52FC6" w:rsidP="007E5137">
      <w:pPr>
        <w:rPr>
          <w:b/>
        </w:rPr>
      </w:pPr>
      <w:r>
        <w:rPr>
          <w:b/>
        </w:rPr>
        <w:t>Na afloop is:</w:t>
      </w:r>
    </w:p>
    <w:p w:rsidR="00705ED9" w:rsidRDefault="00E52FC6" w:rsidP="00E52FC6">
      <w:pPr>
        <w:pStyle w:val="Lijstalinea"/>
        <w:numPr>
          <w:ilvl w:val="0"/>
          <w:numId w:val="2"/>
        </w:numPr>
      </w:pPr>
      <w:r>
        <w:t xml:space="preserve">Deelnemer bekend met </w:t>
      </w:r>
      <w:r w:rsidR="00756E01">
        <w:t>de meerwaarde en beperkingen van forensisch licht bij (PD)onderzoek bij zeden</w:t>
      </w:r>
    </w:p>
    <w:p w:rsidR="00E52FC6" w:rsidRDefault="00E52FC6" w:rsidP="00E52FC6">
      <w:pPr>
        <w:pStyle w:val="Lijstalinea"/>
        <w:numPr>
          <w:ilvl w:val="0"/>
          <w:numId w:val="2"/>
        </w:numPr>
      </w:pPr>
      <w:r>
        <w:t xml:space="preserve">Deelnemer bekend </w:t>
      </w:r>
      <w:r w:rsidR="00756E01">
        <w:t>wat de invloed van het politie en justitieel traject is bij verwerking na verkrachting</w:t>
      </w:r>
    </w:p>
    <w:p w:rsidR="00E52FC6" w:rsidRDefault="00E52FC6" w:rsidP="00E52FC6">
      <w:pPr>
        <w:pStyle w:val="Lijstalinea"/>
        <w:numPr>
          <w:ilvl w:val="0"/>
          <w:numId w:val="2"/>
        </w:numPr>
      </w:pPr>
      <w:r>
        <w:t xml:space="preserve">Deelnemer bekend wat </w:t>
      </w:r>
      <w:r w:rsidR="00756E01">
        <w:t>het nut is van een 0-meting van SOA bij minderjarigen tijdens het MFO.</w:t>
      </w:r>
    </w:p>
    <w:p w:rsidR="00CE4B79" w:rsidRDefault="00CE4B79" w:rsidP="00CE4B79"/>
    <w:p w:rsidR="00CE4B79" w:rsidRDefault="00CE4B79" w:rsidP="00CE4B79">
      <w:r>
        <w:t>Sprekers</w:t>
      </w:r>
    </w:p>
    <w:p w:rsidR="00CE4B79" w:rsidRDefault="00CE4B79" w:rsidP="00CE4B79">
      <w:r>
        <w:t>Britt Kramer</w:t>
      </w:r>
      <w:r w:rsidR="00756E01">
        <w:t xml:space="preserve">; forensisch rechercheur bij Forensische Opsporing Eenheid Amsterdam. </w:t>
      </w:r>
    </w:p>
    <w:p w:rsidR="00CE4B79" w:rsidRDefault="00CE4B79" w:rsidP="00CE4B79"/>
    <w:p w:rsidR="00CE4B79" w:rsidRDefault="00CE4B79" w:rsidP="00CE4B79">
      <w:bookmarkStart w:id="0" w:name="_GoBack"/>
      <w:bookmarkEnd w:id="0"/>
      <w:proofErr w:type="spellStart"/>
      <w:r>
        <w:t>Iva</w:t>
      </w:r>
      <w:proofErr w:type="spellEnd"/>
      <w:r>
        <w:t xml:space="preserve"> </w:t>
      </w:r>
      <w:proofErr w:type="spellStart"/>
      <w:r>
        <w:t>Bicanic</w:t>
      </w:r>
      <w:proofErr w:type="spellEnd"/>
      <w:r w:rsidR="00756E01">
        <w:t xml:space="preserve">, </w:t>
      </w:r>
      <w:r w:rsidR="00756E01">
        <w:rPr>
          <w:rFonts w:ascii="Segoe UI" w:hAnsi="Segoe UI" w:cs="Segoe UI"/>
          <w:shd w:val="clear" w:color="auto" w:fill="FFFFFF"/>
        </w:rPr>
        <w:t>Klinisch psycholoog Hoofd Landelijk Psychotraumacentrum UMC Utrecht &amp; landelijk coördinator Centrum Seksueel Geweld</w:t>
      </w:r>
    </w:p>
    <w:p w:rsidR="00CE4B79" w:rsidRDefault="00CE4B79" w:rsidP="00CE4B79"/>
    <w:p w:rsidR="00CE4B79" w:rsidRDefault="00CE4B79" w:rsidP="00CE4B79">
      <w:r>
        <w:t>Wouter Karst</w:t>
      </w:r>
      <w:r w:rsidR="00756E01">
        <w:t>, forensisch arts aandachtsgebied minderjarigen</w:t>
      </w:r>
    </w:p>
    <w:p w:rsidR="00B353CE" w:rsidRDefault="00B353CE" w:rsidP="007E5137"/>
    <w:p w:rsidR="00B353CE" w:rsidRDefault="00B353CE" w:rsidP="007E5137"/>
    <w:p w:rsidR="00705ED9" w:rsidRDefault="00705ED9" w:rsidP="007E5137">
      <w:pPr>
        <w:rPr>
          <w:b/>
        </w:rPr>
      </w:pPr>
    </w:p>
    <w:p w:rsidR="00B353CE" w:rsidRPr="008A053C" w:rsidRDefault="00B353CE" w:rsidP="007E5137">
      <w:pPr>
        <w:rPr>
          <w:rFonts w:eastAsia="Times New Roman"/>
        </w:rPr>
      </w:pPr>
    </w:p>
    <w:sectPr w:rsidR="00B353CE" w:rsidRPr="008A0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42492"/>
    <w:multiLevelType w:val="hybridMultilevel"/>
    <w:tmpl w:val="F7123378"/>
    <w:lvl w:ilvl="0" w:tplc="B40EEBCE">
      <w:numFmt w:val="bullet"/>
      <w:lvlText w:val="-"/>
      <w:lvlJc w:val="left"/>
      <w:pPr>
        <w:ind w:left="720"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B465E53"/>
    <w:multiLevelType w:val="hybridMultilevel"/>
    <w:tmpl w:val="6CB6120E"/>
    <w:lvl w:ilvl="0" w:tplc="27F0A362">
      <w:numFmt w:val="bullet"/>
      <w:lvlText w:val="-"/>
      <w:lvlJc w:val="left"/>
      <w:pPr>
        <w:ind w:left="720"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3C"/>
    <w:rsid w:val="00234C31"/>
    <w:rsid w:val="00251E64"/>
    <w:rsid w:val="00566C8D"/>
    <w:rsid w:val="00584FD9"/>
    <w:rsid w:val="007047E3"/>
    <w:rsid w:val="00705ED9"/>
    <w:rsid w:val="00756E01"/>
    <w:rsid w:val="007E5137"/>
    <w:rsid w:val="008A053C"/>
    <w:rsid w:val="00A5300C"/>
    <w:rsid w:val="00A80D1E"/>
    <w:rsid w:val="00B353CE"/>
    <w:rsid w:val="00CE4B79"/>
    <w:rsid w:val="00D24601"/>
    <w:rsid w:val="00E52FC6"/>
    <w:rsid w:val="00F84CC7"/>
    <w:rsid w:val="00FB65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1E64"/>
    <w:pPr>
      <w:spacing w:after="280" w:line="240" w:lineRule="auto"/>
      <w:contextualSpacing/>
    </w:pPr>
    <w:rPr>
      <w:rFonts w:ascii="Corbel" w:hAnsi="Corbel"/>
      <w:sz w:val="21"/>
    </w:rPr>
  </w:style>
  <w:style w:type="paragraph" w:styleId="Kop1">
    <w:name w:val="heading 1"/>
    <w:basedOn w:val="Standaard"/>
    <w:next w:val="Standaard"/>
    <w:link w:val="Kop1Char"/>
    <w:uiPriority w:val="9"/>
    <w:qFormat/>
    <w:rsid w:val="007E5137"/>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E5137"/>
    <w:pPr>
      <w:keepNext/>
      <w:keepLines/>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7E5137"/>
    <w:pPr>
      <w:keepNext/>
      <w:keepLines/>
      <w:spacing w:before="200" w:after="0"/>
      <w:outlineLvl w:val="2"/>
    </w:pPr>
    <w:rPr>
      <w:rFonts w:eastAsiaTheme="majorEastAsia"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5137"/>
    <w:pPr>
      <w:spacing w:after="0" w:line="240" w:lineRule="auto"/>
    </w:pPr>
    <w:rPr>
      <w:rFonts w:ascii="Corbel" w:hAnsi="Corbel"/>
      <w:sz w:val="21"/>
    </w:rPr>
  </w:style>
  <w:style w:type="character" w:customStyle="1" w:styleId="Kop1Char">
    <w:name w:val="Kop 1 Char"/>
    <w:basedOn w:val="Standaardalinea-lettertype"/>
    <w:link w:val="Kop1"/>
    <w:uiPriority w:val="9"/>
    <w:rsid w:val="007E5137"/>
    <w:rPr>
      <w:rFonts w:ascii="Corbel" w:eastAsiaTheme="majorEastAsia" w:hAnsi="Corbel" w:cstheme="majorBidi"/>
      <w:b/>
      <w:bCs/>
      <w:color w:val="365F91" w:themeColor="accent1" w:themeShade="BF"/>
      <w:sz w:val="28"/>
      <w:szCs w:val="28"/>
    </w:rPr>
  </w:style>
  <w:style w:type="character" w:customStyle="1" w:styleId="Kop2Char">
    <w:name w:val="Kop 2 Char"/>
    <w:basedOn w:val="Standaardalinea-lettertype"/>
    <w:link w:val="Kop2"/>
    <w:uiPriority w:val="9"/>
    <w:rsid w:val="007E5137"/>
    <w:rPr>
      <w:rFonts w:ascii="Corbel" w:eastAsiaTheme="majorEastAsia" w:hAnsi="Corbel" w:cstheme="majorBidi"/>
      <w:b/>
      <w:bCs/>
      <w:color w:val="4F81BD" w:themeColor="accent1"/>
      <w:sz w:val="26"/>
      <w:szCs w:val="26"/>
    </w:rPr>
  </w:style>
  <w:style w:type="character" w:customStyle="1" w:styleId="Kop3Char">
    <w:name w:val="Kop 3 Char"/>
    <w:basedOn w:val="Standaardalinea-lettertype"/>
    <w:link w:val="Kop3"/>
    <w:uiPriority w:val="9"/>
    <w:semiHidden/>
    <w:rsid w:val="007E5137"/>
    <w:rPr>
      <w:rFonts w:ascii="Corbel" w:eastAsiaTheme="majorEastAsia" w:hAnsi="Corbel" w:cstheme="majorBidi"/>
      <w:b/>
      <w:bCs/>
      <w:color w:val="4F81BD" w:themeColor="accent1"/>
      <w:sz w:val="21"/>
    </w:rPr>
  </w:style>
  <w:style w:type="paragraph" w:styleId="Titel">
    <w:name w:val="Title"/>
    <w:basedOn w:val="Standaard"/>
    <w:next w:val="Standaard"/>
    <w:link w:val="TitelChar"/>
    <w:uiPriority w:val="10"/>
    <w:qFormat/>
    <w:rsid w:val="007E5137"/>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E5137"/>
    <w:rPr>
      <w:rFonts w:ascii="Corbel" w:eastAsiaTheme="majorEastAsia" w:hAnsi="Corbel"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7E5137"/>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7E5137"/>
    <w:rPr>
      <w:rFonts w:ascii="Corbel" w:eastAsiaTheme="majorEastAsia" w:hAnsi="Corbel" w:cstheme="majorBidi"/>
      <w:i/>
      <w:iCs/>
      <w:color w:val="4F81BD" w:themeColor="accent1"/>
      <w:spacing w:val="15"/>
      <w:sz w:val="24"/>
      <w:szCs w:val="24"/>
    </w:rPr>
  </w:style>
  <w:style w:type="table" w:styleId="Tabelraster">
    <w:name w:val="Table Grid"/>
    <w:basedOn w:val="Standaardtabel"/>
    <w:uiPriority w:val="59"/>
    <w:rsid w:val="008A0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05ED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1E64"/>
    <w:pPr>
      <w:spacing w:after="280" w:line="240" w:lineRule="auto"/>
      <w:contextualSpacing/>
    </w:pPr>
    <w:rPr>
      <w:rFonts w:ascii="Corbel" w:hAnsi="Corbel"/>
      <w:sz w:val="21"/>
    </w:rPr>
  </w:style>
  <w:style w:type="paragraph" w:styleId="Kop1">
    <w:name w:val="heading 1"/>
    <w:basedOn w:val="Standaard"/>
    <w:next w:val="Standaard"/>
    <w:link w:val="Kop1Char"/>
    <w:uiPriority w:val="9"/>
    <w:qFormat/>
    <w:rsid w:val="007E5137"/>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E5137"/>
    <w:pPr>
      <w:keepNext/>
      <w:keepLines/>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7E5137"/>
    <w:pPr>
      <w:keepNext/>
      <w:keepLines/>
      <w:spacing w:before="200" w:after="0"/>
      <w:outlineLvl w:val="2"/>
    </w:pPr>
    <w:rPr>
      <w:rFonts w:eastAsiaTheme="majorEastAsia"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5137"/>
    <w:pPr>
      <w:spacing w:after="0" w:line="240" w:lineRule="auto"/>
    </w:pPr>
    <w:rPr>
      <w:rFonts w:ascii="Corbel" w:hAnsi="Corbel"/>
      <w:sz w:val="21"/>
    </w:rPr>
  </w:style>
  <w:style w:type="character" w:customStyle="1" w:styleId="Kop1Char">
    <w:name w:val="Kop 1 Char"/>
    <w:basedOn w:val="Standaardalinea-lettertype"/>
    <w:link w:val="Kop1"/>
    <w:uiPriority w:val="9"/>
    <w:rsid w:val="007E5137"/>
    <w:rPr>
      <w:rFonts w:ascii="Corbel" w:eastAsiaTheme="majorEastAsia" w:hAnsi="Corbel" w:cstheme="majorBidi"/>
      <w:b/>
      <w:bCs/>
      <w:color w:val="365F91" w:themeColor="accent1" w:themeShade="BF"/>
      <w:sz w:val="28"/>
      <w:szCs w:val="28"/>
    </w:rPr>
  </w:style>
  <w:style w:type="character" w:customStyle="1" w:styleId="Kop2Char">
    <w:name w:val="Kop 2 Char"/>
    <w:basedOn w:val="Standaardalinea-lettertype"/>
    <w:link w:val="Kop2"/>
    <w:uiPriority w:val="9"/>
    <w:rsid w:val="007E5137"/>
    <w:rPr>
      <w:rFonts w:ascii="Corbel" w:eastAsiaTheme="majorEastAsia" w:hAnsi="Corbel" w:cstheme="majorBidi"/>
      <w:b/>
      <w:bCs/>
      <w:color w:val="4F81BD" w:themeColor="accent1"/>
      <w:sz w:val="26"/>
      <w:szCs w:val="26"/>
    </w:rPr>
  </w:style>
  <w:style w:type="character" w:customStyle="1" w:styleId="Kop3Char">
    <w:name w:val="Kop 3 Char"/>
    <w:basedOn w:val="Standaardalinea-lettertype"/>
    <w:link w:val="Kop3"/>
    <w:uiPriority w:val="9"/>
    <w:semiHidden/>
    <w:rsid w:val="007E5137"/>
    <w:rPr>
      <w:rFonts w:ascii="Corbel" w:eastAsiaTheme="majorEastAsia" w:hAnsi="Corbel" w:cstheme="majorBidi"/>
      <w:b/>
      <w:bCs/>
      <w:color w:val="4F81BD" w:themeColor="accent1"/>
      <w:sz w:val="21"/>
    </w:rPr>
  </w:style>
  <w:style w:type="paragraph" w:styleId="Titel">
    <w:name w:val="Title"/>
    <w:basedOn w:val="Standaard"/>
    <w:next w:val="Standaard"/>
    <w:link w:val="TitelChar"/>
    <w:uiPriority w:val="10"/>
    <w:qFormat/>
    <w:rsid w:val="007E5137"/>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E5137"/>
    <w:rPr>
      <w:rFonts w:ascii="Corbel" w:eastAsiaTheme="majorEastAsia" w:hAnsi="Corbel"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7E5137"/>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7E5137"/>
    <w:rPr>
      <w:rFonts w:ascii="Corbel" w:eastAsiaTheme="majorEastAsia" w:hAnsi="Corbel" w:cstheme="majorBidi"/>
      <w:i/>
      <w:iCs/>
      <w:color w:val="4F81BD" w:themeColor="accent1"/>
      <w:spacing w:val="15"/>
      <w:sz w:val="24"/>
      <w:szCs w:val="24"/>
    </w:rPr>
  </w:style>
  <w:style w:type="table" w:styleId="Tabelraster">
    <w:name w:val="Table Grid"/>
    <w:basedOn w:val="Standaardtabel"/>
    <w:uiPriority w:val="59"/>
    <w:rsid w:val="008A0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05ED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259</Words>
  <Characters>1426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GGD Amsterdam</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Hondel, Karen van den</dc:creator>
  <cp:lastModifiedBy>Hondel, Karen van den</cp:lastModifiedBy>
  <cp:revision>3</cp:revision>
  <dcterms:created xsi:type="dcterms:W3CDTF">2021-09-14T16:29:00Z</dcterms:created>
  <dcterms:modified xsi:type="dcterms:W3CDTF">2021-09-14T16:38:00Z</dcterms:modified>
</cp:coreProperties>
</file>